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B656" w14:textId="0E2F9B94" w:rsidR="0033080D" w:rsidRPr="00202FF6" w:rsidRDefault="00174280" w:rsidP="0033080D">
      <w:pPr>
        <w:pBdr>
          <w:bottom w:val="single" w:sz="6" w:space="1" w:color="auto"/>
        </w:pBdr>
        <w:spacing w:after="0"/>
        <w:jc w:val="center"/>
        <w:rPr>
          <w:b/>
          <w:bCs/>
          <w:sz w:val="36"/>
          <w:szCs w:val="36"/>
        </w:rPr>
      </w:pPr>
      <w:r>
        <w:rPr>
          <w:b/>
          <w:bCs/>
          <w:sz w:val="36"/>
          <w:szCs w:val="36"/>
        </w:rPr>
        <w:t>Parables</w:t>
      </w:r>
      <w:r w:rsidR="0033080D" w:rsidRPr="00202FF6">
        <w:rPr>
          <w:b/>
          <w:bCs/>
          <w:sz w:val="36"/>
          <w:szCs w:val="36"/>
        </w:rPr>
        <w:t xml:space="preserve">: Week </w:t>
      </w:r>
      <w:r w:rsidR="0053463B">
        <w:rPr>
          <w:b/>
          <w:bCs/>
          <w:sz w:val="36"/>
          <w:szCs w:val="36"/>
        </w:rPr>
        <w:t>2</w:t>
      </w:r>
      <w:r w:rsidR="0033080D" w:rsidRPr="00202FF6">
        <w:rPr>
          <w:b/>
          <w:bCs/>
          <w:sz w:val="36"/>
          <w:szCs w:val="36"/>
        </w:rPr>
        <w:t xml:space="preserve"> Handout</w:t>
      </w:r>
    </w:p>
    <w:p w14:paraId="22449838" w14:textId="1FB42189" w:rsidR="00FC0DE2" w:rsidRDefault="00FC0DE2" w:rsidP="00174280">
      <w:pPr>
        <w:spacing w:after="0"/>
        <w:jc w:val="center"/>
      </w:pPr>
    </w:p>
    <w:p w14:paraId="71F54F5B" w14:textId="67A9EBAA" w:rsidR="00CE5026" w:rsidRDefault="00F711B0" w:rsidP="00D302D8">
      <w:pPr>
        <w:spacing w:after="0"/>
        <w:rPr>
          <w:sz w:val="28"/>
          <w:szCs w:val="28"/>
        </w:rPr>
      </w:pPr>
      <w:proofErr w:type="gramStart"/>
      <w:r>
        <w:rPr>
          <w:sz w:val="28"/>
          <w:szCs w:val="28"/>
        </w:rPr>
        <w:t>The</w:t>
      </w:r>
      <w:r w:rsidR="00C52AE0">
        <w:rPr>
          <w:sz w:val="28"/>
          <w:szCs w:val="28"/>
        </w:rPr>
        <w:t xml:space="preserve"> vast majority of</w:t>
      </w:r>
      <w:proofErr w:type="gramEnd"/>
      <w:r w:rsidR="00C52AE0">
        <w:rPr>
          <w:sz w:val="28"/>
          <w:szCs w:val="28"/>
        </w:rPr>
        <w:t xml:space="preserve"> Jesus’ parables</w:t>
      </w:r>
      <w:r w:rsidR="00DE555D">
        <w:rPr>
          <w:sz w:val="28"/>
          <w:szCs w:val="28"/>
        </w:rPr>
        <w:t xml:space="preserve"> </w:t>
      </w:r>
      <w:r w:rsidR="00E3790C">
        <w:rPr>
          <w:sz w:val="28"/>
          <w:szCs w:val="28"/>
        </w:rPr>
        <w:t>seem to be centered around</w:t>
      </w:r>
      <w:r w:rsidR="00DB011E">
        <w:rPr>
          <w:sz w:val="28"/>
          <w:szCs w:val="28"/>
        </w:rPr>
        <w:t xml:space="preserve"> one thing:</w:t>
      </w:r>
      <w:r w:rsidR="00E3790C">
        <w:rPr>
          <w:sz w:val="28"/>
          <w:szCs w:val="28"/>
        </w:rPr>
        <w:t xml:space="preserve"> </w:t>
      </w:r>
      <w:r w:rsidR="00DE555D">
        <w:rPr>
          <w:sz w:val="28"/>
          <w:szCs w:val="28"/>
        </w:rPr>
        <w:t>defin</w:t>
      </w:r>
      <w:r w:rsidR="00E3790C">
        <w:rPr>
          <w:sz w:val="28"/>
          <w:szCs w:val="28"/>
        </w:rPr>
        <w:t>ing</w:t>
      </w:r>
      <w:r w:rsidR="00FF6A85">
        <w:rPr>
          <w:sz w:val="28"/>
          <w:szCs w:val="28"/>
        </w:rPr>
        <w:t xml:space="preserve"> and </w:t>
      </w:r>
      <w:r w:rsidR="00E3790C">
        <w:rPr>
          <w:sz w:val="28"/>
          <w:szCs w:val="28"/>
        </w:rPr>
        <w:t>explaining</w:t>
      </w:r>
      <w:r w:rsidR="00A75CAC">
        <w:rPr>
          <w:sz w:val="28"/>
          <w:szCs w:val="28"/>
        </w:rPr>
        <w:t xml:space="preserve"> </w:t>
      </w:r>
      <w:r w:rsidR="00FF6A85">
        <w:rPr>
          <w:sz w:val="28"/>
          <w:szCs w:val="28"/>
        </w:rPr>
        <w:t>“The Kingdom of God”.</w:t>
      </w:r>
      <w:r w:rsidR="00DB011E">
        <w:rPr>
          <w:sz w:val="28"/>
          <w:szCs w:val="28"/>
        </w:rPr>
        <w:t xml:space="preserve">  So, what </w:t>
      </w:r>
      <w:r w:rsidR="00A55991">
        <w:rPr>
          <w:sz w:val="28"/>
          <w:szCs w:val="28"/>
        </w:rPr>
        <w:t>is th</w:t>
      </w:r>
      <w:r w:rsidR="00CF3505">
        <w:rPr>
          <w:sz w:val="28"/>
          <w:szCs w:val="28"/>
        </w:rPr>
        <w:t>is concept</w:t>
      </w:r>
      <w:r w:rsidR="00A55991">
        <w:rPr>
          <w:sz w:val="28"/>
          <w:szCs w:val="28"/>
        </w:rPr>
        <w:t xml:space="preserve"> and where did it come from?</w:t>
      </w:r>
    </w:p>
    <w:p w14:paraId="4439475E" w14:textId="77777777" w:rsidR="00A55991" w:rsidRDefault="00A55991" w:rsidP="00D302D8">
      <w:pPr>
        <w:spacing w:after="0"/>
        <w:rPr>
          <w:sz w:val="28"/>
          <w:szCs w:val="28"/>
        </w:rPr>
      </w:pPr>
    </w:p>
    <w:p w14:paraId="46D66DB6" w14:textId="1A767F09" w:rsidR="00A55991" w:rsidRDefault="00A55991" w:rsidP="00D302D8">
      <w:pPr>
        <w:spacing w:after="0"/>
        <w:rPr>
          <w:sz w:val="28"/>
          <w:szCs w:val="28"/>
        </w:rPr>
      </w:pPr>
      <w:r>
        <w:rPr>
          <w:sz w:val="28"/>
          <w:szCs w:val="28"/>
        </w:rPr>
        <w:t xml:space="preserve">As with identifying parables, the answer turns out to be more complex and enigmatic than </w:t>
      </w:r>
      <w:r w:rsidR="00CF3505">
        <w:rPr>
          <w:sz w:val="28"/>
          <w:szCs w:val="28"/>
        </w:rPr>
        <w:t>you</w:t>
      </w:r>
      <w:r>
        <w:rPr>
          <w:sz w:val="28"/>
          <w:szCs w:val="28"/>
        </w:rPr>
        <w:t xml:space="preserve"> might fir</w:t>
      </w:r>
      <w:r w:rsidR="00782279">
        <w:rPr>
          <w:sz w:val="28"/>
          <w:szCs w:val="28"/>
        </w:rPr>
        <w:t xml:space="preserve">st expect.  </w:t>
      </w:r>
      <w:r w:rsidR="00CF3505">
        <w:rPr>
          <w:sz w:val="28"/>
          <w:szCs w:val="28"/>
        </w:rPr>
        <w:t>The</w:t>
      </w:r>
      <w:r w:rsidR="000147CB">
        <w:rPr>
          <w:sz w:val="28"/>
          <w:szCs w:val="28"/>
        </w:rPr>
        <w:t xml:space="preserve">re seems to have been a shift in the wake of the </w:t>
      </w:r>
      <w:r w:rsidR="000B57A2">
        <w:rPr>
          <w:sz w:val="28"/>
          <w:szCs w:val="28"/>
        </w:rPr>
        <w:t>Babylonian Exile to see God</w:t>
      </w:r>
      <w:r w:rsidR="002C3B37">
        <w:rPr>
          <w:sz w:val="28"/>
          <w:szCs w:val="28"/>
        </w:rPr>
        <w:t xml:space="preserve"> as not only being the God of Israel, but </w:t>
      </w:r>
      <w:r w:rsidR="00046007">
        <w:rPr>
          <w:sz w:val="28"/>
          <w:szCs w:val="28"/>
        </w:rPr>
        <w:t>the God of All.  Along with this concept of a truly universal God</w:t>
      </w:r>
      <w:r w:rsidR="00EB735C">
        <w:rPr>
          <w:sz w:val="28"/>
          <w:szCs w:val="28"/>
        </w:rPr>
        <w:t xml:space="preserve"> came a recognition of how often Israel was at the mercy of the greater powers of the day (Babylon, Persia, Greece, </w:t>
      </w:r>
      <w:r w:rsidR="00571E5F">
        <w:rPr>
          <w:sz w:val="28"/>
          <w:szCs w:val="28"/>
        </w:rPr>
        <w:t xml:space="preserve">Jewish </w:t>
      </w:r>
      <w:r w:rsidR="00387560">
        <w:rPr>
          <w:sz w:val="28"/>
          <w:szCs w:val="28"/>
        </w:rPr>
        <w:t>independence, then Rome)</w:t>
      </w:r>
      <w:r w:rsidR="000147CB">
        <w:rPr>
          <w:sz w:val="28"/>
          <w:szCs w:val="28"/>
        </w:rPr>
        <w:t xml:space="preserve"> </w:t>
      </w:r>
      <w:r w:rsidR="00387560">
        <w:rPr>
          <w:sz w:val="28"/>
          <w:szCs w:val="28"/>
        </w:rPr>
        <w:t>and so hopes began to rise of a day when God would take back control of history</w:t>
      </w:r>
      <w:r w:rsidR="00571E5F">
        <w:rPr>
          <w:sz w:val="28"/>
          <w:szCs w:val="28"/>
        </w:rPr>
        <w:t>.</w:t>
      </w:r>
    </w:p>
    <w:p w14:paraId="0D285267" w14:textId="77777777" w:rsidR="00571E5F" w:rsidRDefault="00571E5F" w:rsidP="00D302D8">
      <w:pPr>
        <w:spacing w:after="0"/>
        <w:rPr>
          <w:sz w:val="28"/>
          <w:szCs w:val="28"/>
        </w:rPr>
      </w:pPr>
    </w:p>
    <w:p w14:paraId="6724B031" w14:textId="4E117901" w:rsidR="00571E5F" w:rsidRDefault="00571E5F" w:rsidP="00D302D8">
      <w:pPr>
        <w:spacing w:after="0"/>
        <w:rPr>
          <w:sz w:val="28"/>
          <w:szCs w:val="28"/>
        </w:rPr>
      </w:pPr>
      <w:r>
        <w:rPr>
          <w:sz w:val="28"/>
          <w:szCs w:val="28"/>
        </w:rPr>
        <w:t xml:space="preserve">In conjunction with this, there was a growing view that a Messiah would help usher in this </w:t>
      </w:r>
      <w:r w:rsidR="00EE5E12">
        <w:rPr>
          <w:sz w:val="28"/>
          <w:szCs w:val="28"/>
        </w:rPr>
        <w:t xml:space="preserve">new </w:t>
      </w:r>
      <w:r>
        <w:rPr>
          <w:sz w:val="28"/>
          <w:szCs w:val="28"/>
        </w:rPr>
        <w:t>age – a Son of Man figure from Daniel, from the line of David</w:t>
      </w:r>
      <w:r w:rsidR="00EE5E12">
        <w:rPr>
          <w:sz w:val="28"/>
          <w:szCs w:val="28"/>
        </w:rPr>
        <w:t xml:space="preserve">.  But, as we </w:t>
      </w:r>
      <w:r w:rsidR="005C707E">
        <w:rPr>
          <w:sz w:val="28"/>
          <w:szCs w:val="28"/>
        </w:rPr>
        <w:t>see</w:t>
      </w:r>
      <w:r w:rsidR="00EE5E12">
        <w:rPr>
          <w:sz w:val="28"/>
          <w:szCs w:val="28"/>
        </w:rPr>
        <w:t xml:space="preserve"> in Jesus’ parables</w:t>
      </w:r>
      <w:r w:rsidR="002F3C62">
        <w:rPr>
          <w:sz w:val="28"/>
          <w:szCs w:val="28"/>
        </w:rPr>
        <w:t xml:space="preserve"> (and his wider ministry)</w:t>
      </w:r>
      <w:r w:rsidR="00EE5E12">
        <w:rPr>
          <w:sz w:val="28"/>
          <w:szCs w:val="28"/>
        </w:rPr>
        <w:t xml:space="preserve">, the Kingdom of God </w:t>
      </w:r>
      <w:r w:rsidR="002F3C62">
        <w:rPr>
          <w:sz w:val="28"/>
          <w:szCs w:val="28"/>
        </w:rPr>
        <w:t>may not be what people expect</w:t>
      </w:r>
      <w:r w:rsidR="00FA44F9">
        <w:rPr>
          <w:sz w:val="28"/>
          <w:szCs w:val="28"/>
        </w:rPr>
        <w:t>.  The Kingdom is spiritual before it is political.  The Kingdom begins inward rather than being seen outward.  God’s Kingdom is here, but also not yet</w:t>
      </w:r>
      <w:r w:rsidR="0042084B">
        <w:rPr>
          <w:sz w:val="28"/>
          <w:szCs w:val="28"/>
        </w:rPr>
        <w:t>.  I</w:t>
      </w:r>
      <w:r w:rsidR="00FA44F9">
        <w:rPr>
          <w:sz w:val="28"/>
          <w:szCs w:val="28"/>
        </w:rPr>
        <w:t xml:space="preserve">t is a mustard seed yet to </w:t>
      </w:r>
      <w:r w:rsidR="00A117C7">
        <w:rPr>
          <w:sz w:val="28"/>
          <w:szCs w:val="28"/>
        </w:rPr>
        <w:t>come to fruition</w:t>
      </w:r>
      <w:r w:rsidR="00FF0783">
        <w:rPr>
          <w:sz w:val="28"/>
          <w:szCs w:val="28"/>
        </w:rPr>
        <w:t xml:space="preserve"> </w:t>
      </w:r>
      <w:r w:rsidR="0042084B">
        <w:rPr>
          <w:sz w:val="28"/>
          <w:szCs w:val="28"/>
        </w:rPr>
        <w:t>– we see glimpses of God’s future in our present, waiting for it to come in full.</w:t>
      </w:r>
    </w:p>
    <w:p w14:paraId="4D7DFC7D" w14:textId="77777777" w:rsidR="00F86149" w:rsidRDefault="00F86149" w:rsidP="00D302D8">
      <w:pPr>
        <w:pBdr>
          <w:bottom w:val="single" w:sz="6" w:space="1" w:color="auto"/>
        </w:pBdr>
        <w:spacing w:after="0"/>
        <w:rPr>
          <w:sz w:val="28"/>
          <w:szCs w:val="28"/>
        </w:rPr>
      </w:pPr>
    </w:p>
    <w:p w14:paraId="72D5E111" w14:textId="77777777" w:rsidR="00F86149" w:rsidRDefault="00F86149" w:rsidP="00D302D8">
      <w:pPr>
        <w:spacing w:after="0"/>
        <w:rPr>
          <w:sz w:val="28"/>
          <w:szCs w:val="28"/>
        </w:rPr>
      </w:pPr>
    </w:p>
    <w:p w14:paraId="320D4DCA" w14:textId="60C124A6" w:rsidR="00F86149" w:rsidRDefault="00F86149" w:rsidP="00D302D8">
      <w:pPr>
        <w:spacing w:after="0"/>
        <w:rPr>
          <w:b/>
          <w:bCs/>
          <w:sz w:val="28"/>
          <w:szCs w:val="28"/>
        </w:rPr>
      </w:pPr>
      <w:r>
        <w:rPr>
          <w:b/>
          <w:bCs/>
          <w:sz w:val="28"/>
          <w:szCs w:val="28"/>
        </w:rPr>
        <w:t xml:space="preserve">The Parable of the </w:t>
      </w:r>
      <w:r w:rsidR="00DB011E">
        <w:rPr>
          <w:b/>
          <w:bCs/>
          <w:sz w:val="28"/>
          <w:szCs w:val="28"/>
        </w:rPr>
        <w:t>Sower</w:t>
      </w:r>
      <w:r w:rsidR="00C30415">
        <w:rPr>
          <w:b/>
          <w:bCs/>
          <w:sz w:val="28"/>
          <w:szCs w:val="28"/>
        </w:rPr>
        <w:t xml:space="preserve"> – </w:t>
      </w:r>
      <w:r w:rsidR="00DB011E">
        <w:rPr>
          <w:b/>
          <w:bCs/>
          <w:sz w:val="28"/>
          <w:szCs w:val="28"/>
        </w:rPr>
        <w:t>Mark 4:1-9</w:t>
      </w:r>
    </w:p>
    <w:p w14:paraId="600D545F" w14:textId="77777777" w:rsidR="00F86149" w:rsidRDefault="00F86149" w:rsidP="00D302D8">
      <w:pPr>
        <w:spacing w:after="0"/>
        <w:rPr>
          <w:b/>
          <w:bCs/>
          <w:sz w:val="28"/>
          <w:szCs w:val="28"/>
        </w:rPr>
      </w:pPr>
    </w:p>
    <w:p w14:paraId="3148B76B" w14:textId="3A949FB5" w:rsidR="008D5F2F" w:rsidRDefault="00DB011E" w:rsidP="004E51C1">
      <w:pPr>
        <w:spacing w:after="0"/>
        <w:rPr>
          <w:sz w:val="28"/>
          <w:szCs w:val="28"/>
        </w:rPr>
      </w:pPr>
      <w:proofErr w:type="gramStart"/>
      <w:r w:rsidRPr="00DB011E">
        <w:rPr>
          <w:sz w:val="28"/>
          <w:szCs w:val="28"/>
        </w:rPr>
        <w:t>Again</w:t>
      </w:r>
      <w:proofErr w:type="gramEnd"/>
      <w:r w:rsidRPr="00DB011E">
        <w:rPr>
          <w:sz w:val="28"/>
          <w:szCs w:val="28"/>
        </w:rPr>
        <w:t xml:space="preserve"> </w:t>
      </w:r>
      <w:r>
        <w:rPr>
          <w:sz w:val="28"/>
          <w:szCs w:val="28"/>
        </w:rPr>
        <w:t>Jesus</w:t>
      </w:r>
      <w:r w:rsidRPr="00DB011E">
        <w:rPr>
          <w:sz w:val="28"/>
          <w:szCs w:val="28"/>
        </w:rPr>
        <w:t xml:space="preserve"> began to teach beside the sea. Such a very large crowd gathered around him that he got into a boat on the sea and sat there, while the whole crowd was beside the sea on the land.  He began to teach them many things in parables, and in his </w:t>
      </w:r>
      <w:proofErr w:type="gramStart"/>
      <w:r w:rsidRPr="00DB011E">
        <w:rPr>
          <w:sz w:val="28"/>
          <w:szCs w:val="28"/>
        </w:rPr>
        <w:t>teaching</w:t>
      </w:r>
      <w:proofErr w:type="gramEnd"/>
      <w:r w:rsidRPr="00DB011E">
        <w:rPr>
          <w:sz w:val="28"/>
          <w:szCs w:val="28"/>
        </w:rPr>
        <w:t xml:space="preserve"> he said to them</w:t>
      </w:r>
      <w:proofErr w:type="gramStart"/>
      <w:r w:rsidRPr="00DB011E">
        <w:rPr>
          <w:sz w:val="28"/>
          <w:szCs w:val="28"/>
        </w:rPr>
        <w:t>:  “</w:t>
      </w:r>
      <w:proofErr w:type="gramEnd"/>
      <w:r w:rsidRPr="00DB011E">
        <w:rPr>
          <w:sz w:val="28"/>
          <w:szCs w:val="28"/>
        </w:rPr>
        <w:t xml:space="preserve">Listen! A </w:t>
      </w:r>
      <w:proofErr w:type="spellStart"/>
      <w:r w:rsidRPr="00DB011E">
        <w:rPr>
          <w:sz w:val="28"/>
          <w:szCs w:val="28"/>
        </w:rPr>
        <w:t>sower</w:t>
      </w:r>
      <w:proofErr w:type="spellEnd"/>
      <w:r w:rsidRPr="00DB011E">
        <w:rPr>
          <w:sz w:val="28"/>
          <w:szCs w:val="28"/>
        </w:rPr>
        <w:t xml:space="preserve"> went out to sow.  And as he sowed, some seed fell on a path, and the birds came and ate it up.</w:t>
      </w:r>
      <w:r>
        <w:rPr>
          <w:sz w:val="28"/>
          <w:szCs w:val="28"/>
        </w:rPr>
        <w:t xml:space="preserve"> </w:t>
      </w:r>
      <w:r w:rsidRPr="00DB011E">
        <w:rPr>
          <w:sz w:val="28"/>
          <w:szCs w:val="28"/>
        </w:rPr>
        <w:t xml:space="preserve"> Other </w:t>
      </w:r>
      <w:proofErr w:type="gramStart"/>
      <w:r w:rsidRPr="00DB011E">
        <w:rPr>
          <w:sz w:val="28"/>
          <w:szCs w:val="28"/>
        </w:rPr>
        <w:t>seed</w:t>
      </w:r>
      <w:proofErr w:type="gramEnd"/>
      <w:r w:rsidRPr="00DB011E">
        <w:rPr>
          <w:sz w:val="28"/>
          <w:szCs w:val="28"/>
        </w:rPr>
        <w:t xml:space="preserve"> fell on rocky ground, where it did not have much soil, and it sprang up quickly, since it had no depth of soil.  And when the sun rose, it was scorched, and since it had no </w:t>
      </w:r>
      <w:proofErr w:type="gramStart"/>
      <w:r w:rsidRPr="00DB011E">
        <w:rPr>
          <w:sz w:val="28"/>
          <w:szCs w:val="28"/>
        </w:rPr>
        <w:t>root</w:t>
      </w:r>
      <w:proofErr w:type="gramEnd"/>
      <w:r w:rsidRPr="00DB011E">
        <w:rPr>
          <w:sz w:val="28"/>
          <w:szCs w:val="28"/>
        </w:rPr>
        <w:t xml:space="preserve"> it withered away.  Other </w:t>
      </w:r>
      <w:proofErr w:type="gramStart"/>
      <w:r w:rsidRPr="00DB011E">
        <w:rPr>
          <w:sz w:val="28"/>
          <w:szCs w:val="28"/>
        </w:rPr>
        <w:t>seed</w:t>
      </w:r>
      <w:proofErr w:type="gramEnd"/>
      <w:r w:rsidRPr="00DB011E">
        <w:rPr>
          <w:sz w:val="28"/>
          <w:szCs w:val="28"/>
        </w:rPr>
        <w:t xml:space="preserve"> fell among thorns, and the thorns grew up and choked </w:t>
      </w:r>
      <w:proofErr w:type="gramStart"/>
      <w:r w:rsidRPr="00DB011E">
        <w:rPr>
          <w:sz w:val="28"/>
          <w:szCs w:val="28"/>
        </w:rPr>
        <w:t>it</w:t>
      </w:r>
      <w:proofErr w:type="gramEnd"/>
      <w:r w:rsidRPr="00DB011E">
        <w:rPr>
          <w:sz w:val="28"/>
          <w:szCs w:val="28"/>
        </w:rPr>
        <w:t xml:space="preserve">, and </w:t>
      </w:r>
      <w:proofErr w:type="gramStart"/>
      <w:r w:rsidRPr="00DB011E">
        <w:rPr>
          <w:sz w:val="28"/>
          <w:szCs w:val="28"/>
        </w:rPr>
        <w:t>it</w:t>
      </w:r>
      <w:proofErr w:type="gramEnd"/>
      <w:r w:rsidRPr="00DB011E">
        <w:rPr>
          <w:sz w:val="28"/>
          <w:szCs w:val="28"/>
        </w:rPr>
        <w:t xml:space="preserve"> yielded no grain.  Other seed fell into good soil and brought forth grain, growing up and increasing and yielding thirty and sixty and a hundredfold.”  And he said, “If you have ears to hear, then hear!”</w:t>
      </w:r>
    </w:p>
    <w:p w14:paraId="3EAD7C2B" w14:textId="77777777" w:rsidR="00DB011E" w:rsidRDefault="00DB011E" w:rsidP="004E51C1">
      <w:pPr>
        <w:spacing w:after="0"/>
        <w:rPr>
          <w:sz w:val="28"/>
          <w:szCs w:val="28"/>
        </w:rPr>
      </w:pPr>
    </w:p>
    <w:p w14:paraId="337EE5BC" w14:textId="73D1B1E5" w:rsidR="000B177F" w:rsidRDefault="000B177F" w:rsidP="004E51C1">
      <w:pPr>
        <w:spacing w:after="0"/>
        <w:rPr>
          <w:b/>
          <w:bCs/>
          <w:sz w:val="28"/>
          <w:szCs w:val="28"/>
        </w:rPr>
      </w:pPr>
      <w:r>
        <w:rPr>
          <w:b/>
          <w:bCs/>
          <w:sz w:val="28"/>
          <w:szCs w:val="28"/>
        </w:rPr>
        <w:t>Notes:</w:t>
      </w:r>
    </w:p>
    <w:p w14:paraId="4F897BAD" w14:textId="77777777" w:rsidR="000B177F" w:rsidRDefault="000B177F" w:rsidP="004E51C1">
      <w:pPr>
        <w:spacing w:after="0"/>
        <w:rPr>
          <w:b/>
          <w:bCs/>
          <w:sz w:val="28"/>
          <w:szCs w:val="28"/>
        </w:rPr>
      </w:pPr>
    </w:p>
    <w:p w14:paraId="73363D87" w14:textId="77777777" w:rsidR="000B177F" w:rsidRDefault="000B177F" w:rsidP="004E51C1">
      <w:pPr>
        <w:spacing w:after="0"/>
        <w:rPr>
          <w:b/>
          <w:bCs/>
          <w:sz w:val="28"/>
          <w:szCs w:val="28"/>
        </w:rPr>
      </w:pPr>
    </w:p>
    <w:p w14:paraId="658A1916" w14:textId="77777777" w:rsidR="000B177F" w:rsidRDefault="000B177F" w:rsidP="004E51C1">
      <w:pPr>
        <w:spacing w:after="0"/>
        <w:rPr>
          <w:b/>
          <w:bCs/>
          <w:sz w:val="28"/>
          <w:szCs w:val="28"/>
        </w:rPr>
      </w:pPr>
    </w:p>
    <w:p w14:paraId="2E44D9B2" w14:textId="77777777" w:rsidR="000B177F" w:rsidRDefault="000B177F" w:rsidP="004E51C1">
      <w:pPr>
        <w:spacing w:after="0"/>
        <w:rPr>
          <w:b/>
          <w:bCs/>
          <w:sz w:val="28"/>
          <w:szCs w:val="28"/>
        </w:rPr>
      </w:pPr>
    </w:p>
    <w:p w14:paraId="632DD0F5" w14:textId="19C9F886" w:rsidR="001018EC" w:rsidRDefault="001018EC" w:rsidP="004E51C1">
      <w:pPr>
        <w:spacing w:after="0"/>
        <w:rPr>
          <w:b/>
          <w:bCs/>
          <w:sz w:val="28"/>
          <w:szCs w:val="28"/>
        </w:rPr>
      </w:pPr>
      <w:r>
        <w:rPr>
          <w:b/>
          <w:bCs/>
          <w:sz w:val="28"/>
          <w:szCs w:val="28"/>
        </w:rPr>
        <w:lastRenderedPageBreak/>
        <w:t xml:space="preserve">The Parable of the </w:t>
      </w:r>
      <w:r w:rsidR="007F76CA">
        <w:rPr>
          <w:b/>
          <w:bCs/>
          <w:sz w:val="28"/>
          <w:szCs w:val="28"/>
        </w:rPr>
        <w:t>Talents</w:t>
      </w:r>
      <w:r>
        <w:rPr>
          <w:b/>
          <w:bCs/>
          <w:sz w:val="28"/>
          <w:szCs w:val="28"/>
        </w:rPr>
        <w:t xml:space="preserve"> – </w:t>
      </w:r>
      <w:r w:rsidR="007F76CA">
        <w:rPr>
          <w:b/>
          <w:bCs/>
          <w:sz w:val="28"/>
          <w:szCs w:val="28"/>
        </w:rPr>
        <w:t xml:space="preserve">Matthew </w:t>
      </w:r>
      <w:r w:rsidR="003C1DB2">
        <w:rPr>
          <w:b/>
          <w:bCs/>
          <w:sz w:val="28"/>
          <w:szCs w:val="28"/>
        </w:rPr>
        <w:t>25</w:t>
      </w:r>
      <w:r w:rsidR="00C523AE">
        <w:rPr>
          <w:b/>
          <w:bCs/>
          <w:sz w:val="28"/>
          <w:szCs w:val="28"/>
        </w:rPr>
        <w:t>:14-30</w:t>
      </w:r>
    </w:p>
    <w:p w14:paraId="6E1C4E2E" w14:textId="77777777" w:rsidR="005E4312" w:rsidRPr="005E4312" w:rsidRDefault="005E4312" w:rsidP="004E51C1">
      <w:pPr>
        <w:spacing w:after="0"/>
        <w:rPr>
          <w:sz w:val="28"/>
          <w:szCs w:val="28"/>
        </w:rPr>
      </w:pPr>
    </w:p>
    <w:p w14:paraId="5B2AAE22" w14:textId="77777777" w:rsidR="00C523AE" w:rsidRDefault="003C1DB2" w:rsidP="000B177F">
      <w:pPr>
        <w:pBdr>
          <w:bottom w:val="single" w:sz="6" w:space="0" w:color="auto"/>
        </w:pBdr>
        <w:spacing w:after="0"/>
        <w:rPr>
          <w:sz w:val="28"/>
          <w:szCs w:val="28"/>
        </w:rPr>
      </w:pPr>
      <w:r w:rsidRPr="003C1DB2">
        <w:rPr>
          <w:sz w:val="28"/>
          <w:szCs w:val="28"/>
        </w:rPr>
        <w:t xml:space="preserve">“For it is as if a man, going on a journey, summoned his slaves and entrusted his property to them; to one he gave five talents, to another two, to another one, to each according to his ability. Then he went away. At once the one who had received the five talents went off and traded with them and made five more talents.  In the same way, the one who had the two talents made two more talents.  But the one who had received the one talent went off and dug a hole in the ground and hid his master’s money.  After a long </w:t>
      </w:r>
      <w:proofErr w:type="gramStart"/>
      <w:r w:rsidRPr="003C1DB2">
        <w:rPr>
          <w:sz w:val="28"/>
          <w:szCs w:val="28"/>
        </w:rPr>
        <w:t>time</w:t>
      </w:r>
      <w:proofErr w:type="gramEnd"/>
      <w:r w:rsidRPr="003C1DB2">
        <w:rPr>
          <w:sz w:val="28"/>
          <w:szCs w:val="28"/>
        </w:rPr>
        <w:t xml:space="preserve"> the master of those slaves came and settled accounts with them.  Then the one who had received the five talents came forward, bringing five more talents, saying, ‘Master, you handed over to me five talents; see, I have made five more talents.’  His master said to him, ‘Well done, good and trustworthy slave; you have been trustworthy in a few things; I will put you in charge of many things; enter into the joy of your master.’  And the one with the two talents also came forward, saying, ‘Master, you handed over to me two talents; see, I have made two more talents.’  His master said to him, ‘Well done, good and trustworthy slave; you have been trustworthy in a few things; I will put you in charge of many things; enter into the joy of your master.’  </w:t>
      </w:r>
    </w:p>
    <w:p w14:paraId="077A2391" w14:textId="77777777" w:rsidR="00C523AE" w:rsidRDefault="00C523AE" w:rsidP="000B177F">
      <w:pPr>
        <w:pBdr>
          <w:bottom w:val="single" w:sz="6" w:space="0" w:color="auto"/>
        </w:pBdr>
        <w:spacing w:after="0"/>
        <w:rPr>
          <w:sz w:val="28"/>
          <w:szCs w:val="28"/>
        </w:rPr>
      </w:pPr>
    </w:p>
    <w:p w14:paraId="6F7E86DC" w14:textId="0CC41A19" w:rsidR="005E4312" w:rsidRDefault="003C1DB2" w:rsidP="000B177F">
      <w:pPr>
        <w:pBdr>
          <w:bottom w:val="single" w:sz="6" w:space="0" w:color="auto"/>
        </w:pBdr>
        <w:spacing w:after="0"/>
        <w:rPr>
          <w:sz w:val="28"/>
          <w:szCs w:val="28"/>
        </w:rPr>
      </w:pPr>
      <w:r w:rsidRPr="003C1DB2">
        <w:rPr>
          <w:sz w:val="28"/>
          <w:szCs w:val="28"/>
        </w:rPr>
        <w:t>Then the one who had received the one talent also came forward, saying, ‘Master, I knew that you were a harsh man, reaping where you did not sow and gathering where you did not scatter, so I was afraid, and I went and hid your talent in the ground. Here you have what is yours.’  But his master replied, ‘You wicked and lazy slave</w:t>
      </w:r>
      <w:proofErr w:type="gramStart"/>
      <w:r w:rsidRPr="003C1DB2">
        <w:rPr>
          <w:sz w:val="28"/>
          <w:szCs w:val="28"/>
        </w:rPr>
        <w:t>!</w:t>
      </w:r>
      <w:proofErr w:type="gramEnd"/>
      <w:r w:rsidRPr="003C1DB2">
        <w:rPr>
          <w:sz w:val="28"/>
          <w:szCs w:val="28"/>
        </w:rPr>
        <w:t xml:space="preserve"> You knew, did you, that I reap where I did not sow and gather where I did not scatter?  Then you ought to have invested my money with the bankers, and on my </w:t>
      </w:r>
      <w:proofErr w:type="gramStart"/>
      <w:r w:rsidRPr="003C1DB2">
        <w:rPr>
          <w:sz w:val="28"/>
          <w:szCs w:val="28"/>
        </w:rPr>
        <w:t>return</w:t>
      </w:r>
      <w:proofErr w:type="gramEnd"/>
      <w:r w:rsidRPr="003C1DB2">
        <w:rPr>
          <w:sz w:val="28"/>
          <w:szCs w:val="28"/>
        </w:rPr>
        <w:t xml:space="preserve"> I would have received what was my own with interest.  </w:t>
      </w:r>
      <w:proofErr w:type="gramStart"/>
      <w:r w:rsidRPr="003C1DB2">
        <w:rPr>
          <w:sz w:val="28"/>
          <w:szCs w:val="28"/>
        </w:rPr>
        <w:t>So</w:t>
      </w:r>
      <w:proofErr w:type="gramEnd"/>
      <w:r w:rsidRPr="003C1DB2">
        <w:rPr>
          <w:sz w:val="28"/>
          <w:szCs w:val="28"/>
        </w:rPr>
        <w:t xml:space="preserve"> take the talent from </w:t>
      </w:r>
      <w:proofErr w:type="gramStart"/>
      <w:r w:rsidRPr="003C1DB2">
        <w:rPr>
          <w:sz w:val="28"/>
          <w:szCs w:val="28"/>
        </w:rPr>
        <w:t>him, and</w:t>
      </w:r>
      <w:proofErr w:type="gramEnd"/>
      <w:r w:rsidRPr="003C1DB2">
        <w:rPr>
          <w:sz w:val="28"/>
          <w:szCs w:val="28"/>
        </w:rPr>
        <w:t xml:space="preserve"> give it to the one with the ten talents.  </w:t>
      </w:r>
      <w:proofErr w:type="gramStart"/>
      <w:r w:rsidRPr="003C1DB2">
        <w:rPr>
          <w:sz w:val="28"/>
          <w:szCs w:val="28"/>
        </w:rPr>
        <w:t>For to</w:t>
      </w:r>
      <w:proofErr w:type="gramEnd"/>
      <w:r w:rsidRPr="003C1DB2">
        <w:rPr>
          <w:sz w:val="28"/>
          <w:szCs w:val="28"/>
        </w:rPr>
        <w:t xml:space="preserve"> all those who have, more will be given, and they will have an abundance, but from those who have nothing, even what they have will be taken away.  As for this worthless slave, throw him into the outer darkness, where there will be weeping and gnashing of teeth.’</w:t>
      </w:r>
    </w:p>
    <w:p w14:paraId="14DBABFE" w14:textId="77777777" w:rsidR="00C523AE" w:rsidRDefault="00C523AE" w:rsidP="000B177F">
      <w:pPr>
        <w:pBdr>
          <w:bottom w:val="single" w:sz="6" w:space="0" w:color="auto"/>
        </w:pBdr>
        <w:spacing w:after="0"/>
        <w:rPr>
          <w:b/>
          <w:bCs/>
          <w:sz w:val="28"/>
          <w:szCs w:val="28"/>
        </w:rPr>
      </w:pPr>
    </w:p>
    <w:p w14:paraId="7163AED9" w14:textId="42D3344B" w:rsidR="000B177F" w:rsidRDefault="000B177F" w:rsidP="000B177F">
      <w:pPr>
        <w:pBdr>
          <w:bottom w:val="single" w:sz="6" w:space="0" w:color="auto"/>
        </w:pBdr>
        <w:spacing w:after="0"/>
        <w:rPr>
          <w:b/>
          <w:bCs/>
          <w:sz w:val="28"/>
          <w:szCs w:val="28"/>
        </w:rPr>
      </w:pPr>
      <w:r>
        <w:rPr>
          <w:b/>
          <w:bCs/>
          <w:sz w:val="28"/>
          <w:szCs w:val="28"/>
        </w:rPr>
        <w:t>Notes:</w:t>
      </w:r>
    </w:p>
    <w:p w14:paraId="3555E4FA" w14:textId="77777777" w:rsidR="000B177F" w:rsidRDefault="000B177F" w:rsidP="000B177F">
      <w:pPr>
        <w:pBdr>
          <w:bottom w:val="single" w:sz="6" w:space="0" w:color="auto"/>
        </w:pBdr>
        <w:spacing w:after="0"/>
        <w:rPr>
          <w:b/>
          <w:bCs/>
          <w:sz w:val="28"/>
          <w:szCs w:val="28"/>
        </w:rPr>
      </w:pPr>
    </w:p>
    <w:p w14:paraId="5B1F6CE9" w14:textId="77777777" w:rsidR="000B177F" w:rsidRDefault="000B177F" w:rsidP="000B177F">
      <w:pPr>
        <w:pBdr>
          <w:bottom w:val="single" w:sz="6" w:space="0" w:color="auto"/>
        </w:pBdr>
        <w:spacing w:after="0"/>
        <w:rPr>
          <w:b/>
          <w:bCs/>
          <w:sz w:val="28"/>
          <w:szCs w:val="28"/>
        </w:rPr>
      </w:pPr>
    </w:p>
    <w:p w14:paraId="64586DF6" w14:textId="77777777" w:rsidR="000B177F" w:rsidRDefault="000B177F" w:rsidP="000B177F">
      <w:pPr>
        <w:pBdr>
          <w:bottom w:val="single" w:sz="6" w:space="0" w:color="auto"/>
        </w:pBdr>
        <w:spacing w:after="0"/>
        <w:rPr>
          <w:b/>
          <w:bCs/>
          <w:sz w:val="28"/>
          <w:szCs w:val="28"/>
        </w:rPr>
      </w:pPr>
    </w:p>
    <w:p w14:paraId="423A92AB" w14:textId="77777777" w:rsidR="000B177F" w:rsidRDefault="000B177F" w:rsidP="000B177F">
      <w:pPr>
        <w:pBdr>
          <w:bottom w:val="single" w:sz="6" w:space="0" w:color="auto"/>
        </w:pBdr>
        <w:spacing w:after="0"/>
        <w:rPr>
          <w:b/>
          <w:bCs/>
          <w:sz w:val="28"/>
          <w:szCs w:val="28"/>
        </w:rPr>
      </w:pPr>
    </w:p>
    <w:p w14:paraId="5910600B" w14:textId="77777777" w:rsidR="000B177F" w:rsidRDefault="000B177F" w:rsidP="000B177F">
      <w:pPr>
        <w:pBdr>
          <w:bottom w:val="single" w:sz="6" w:space="0" w:color="auto"/>
        </w:pBdr>
        <w:spacing w:after="0"/>
        <w:rPr>
          <w:b/>
          <w:bCs/>
          <w:sz w:val="28"/>
          <w:szCs w:val="28"/>
        </w:rPr>
      </w:pPr>
    </w:p>
    <w:p w14:paraId="2C01E65C" w14:textId="77777777" w:rsidR="00C523AE" w:rsidRDefault="00C523AE" w:rsidP="000B177F">
      <w:pPr>
        <w:pBdr>
          <w:bottom w:val="single" w:sz="6" w:space="0" w:color="auto"/>
        </w:pBdr>
        <w:spacing w:after="0"/>
        <w:rPr>
          <w:b/>
          <w:bCs/>
          <w:sz w:val="28"/>
          <w:szCs w:val="28"/>
        </w:rPr>
      </w:pPr>
    </w:p>
    <w:p w14:paraId="71C0FCDE" w14:textId="77777777" w:rsidR="00C523AE" w:rsidRDefault="00C523AE" w:rsidP="000B177F">
      <w:pPr>
        <w:pBdr>
          <w:bottom w:val="single" w:sz="6" w:space="0" w:color="auto"/>
        </w:pBdr>
        <w:spacing w:after="0"/>
        <w:rPr>
          <w:b/>
          <w:bCs/>
          <w:sz w:val="28"/>
          <w:szCs w:val="28"/>
        </w:rPr>
      </w:pPr>
    </w:p>
    <w:p w14:paraId="2804E89A" w14:textId="77777777" w:rsidR="00C523AE" w:rsidRDefault="00C523AE" w:rsidP="000B177F">
      <w:pPr>
        <w:pBdr>
          <w:bottom w:val="single" w:sz="6" w:space="0" w:color="auto"/>
        </w:pBdr>
        <w:spacing w:after="0"/>
        <w:rPr>
          <w:b/>
          <w:bCs/>
          <w:sz w:val="28"/>
          <w:szCs w:val="28"/>
        </w:rPr>
      </w:pPr>
    </w:p>
    <w:p w14:paraId="78D37D41" w14:textId="77777777" w:rsidR="00C523AE" w:rsidRDefault="00C523AE" w:rsidP="00D302D8">
      <w:pPr>
        <w:spacing w:after="0"/>
        <w:rPr>
          <w:b/>
          <w:bCs/>
          <w:sz w:val="28"/>
          <w:szCs w:val="28"/>
        </w:rPr>
      </w:pPr>
    </w:p>
    <w:p w14:paraId="3BA6FF54" w14:textId="68F7786B" w:rsidR="005E4312" w:rsidRDefault="005E4312" w:rsidP="00D302D8">
      <w:pPr>
        <w:spacing w:after="0"/>
        <w:rPr>
          <w:b/>
          <w:bCs/>
          <w:sz w:val="28"/>
          <w:szCs w:val="28"/>
        </w:rPr>
      </w:pPr>
      <w:r>
        <w:rPr>
          <w:b/>
          <w:bCs/>
          <w:sz w:val="28"/>
          <w:szCs w:val="28"/>
        </w:rPr>
        <w:lastRenderedPageBreak/>
        <w:t xml:space="preserve">The Parable of the </w:t>
      </w:r>
      <w:r w:rsidR="007F76CA">
        <w:rPr>
          <w:b/>
          <w:bCs/>
          <w:sz w:val="28"/>
          <w:szCs w:val="28"/>
        </w:rPr>
        <w:t>Lamp under a Bushel</w:t>
      </w:r>
      <w:r>
        <w:rPr>
          <w:b/>
          <w:bCs/>
          <w:sz w:val="28"/>
          <w:szCs w:val="28"/>
        </w:rPr>
        <w:t xml:space="preserve"> – </w:t>
      </w:r>
      <w:r w:rsidR="007B533F">
        <w:rPr>
          <w:b/>
          <w:bCs/>
          <w:sz w:val="28"/>
          <w:szCs w:val="28"/>
        </w:rPr>
        <w:t xml:space="preserve">Mark </w:t>
      </w:r>
      <w:r w:rsidR="007F76CA">
        <w:rPr>
          <w:b/>
          <w:bCs/>
          <w:sz w:val="28"/>
          <w:szCs w:val="28"/>
        </w:rPr>
        <w:t>4:21-25</w:t>
      </w:r>
    </w:p>
    <w:p w14:paraId="08656F42" w14:textId="77777777" w:rsidR="0051419A" w:rsidRDefault="0051419A" w:rsidP="00D302D8">
      <w:pPr>
        <w:spacing w:after="0"/>
        <w:rPr>
          <w:b/>
          <w:bCs/>
          <w:sz w:val="28"/>
          <w:szCs w:val="28"/>
        </w:rPr>
      </w:pPr>
    </w:p>
    <w:p w14:paraId="57FD6337" w14:textId="7D950264" w:rsidR="000B177F" w:rsidRDefault="007B533F" w:rsidP="00D302D8">
      <w:pPr>
        <w:spacing w:after="0"/>
        <w:rPr>
          <w:sz w:val="28"/>
          <w:szCs w:val="28"/>
        </w:rPr>
      </w:pPr>
      <w:r>
        <w:rPr>
          <w:sz w:val="28"/>
          <w:szCs w:val="28"/>
        </w:rPr>
        <w:t>Jesus</w:t>
      </w:r>
      <w:r w:rsidRPr="007B533F">
        <w:rPr>
          <w:sz w:val="28"/>
          <w:szCs w:val="28"/>
        </w:rPr>
        <w:t xml:space="preserve"> said to them, “Is a lamp brought in to be put under the bushel basket or under the bed and not on the lampstand?</w:t>
      </w:r>
      <w:r>
        <w:rPr>
          <w:sz w:val="28"/>
          <w:szCs w:val="28"/>
        </w:rPr>
        <w:t xml:space="preserve"> </w:t>
      </w:r>
      <w:r w:rsidRPr="007B533F">
        <w:rPr>
          <w:sz w:val="28"/>
          <w:szCs w:val="28"/>
        </w:rPr>
        <w:t xml:space="preserve"> For there is nothing hidden, except to be disclosed; nor is anything secret, except to come to light.  If you have ears to hear, then hear!”  And he said to them, “Pay attention to what you hear; the measure you give will be the measure you get, and it will be added to you.  </w:t>
      </w:r>
      <w:proofErr w:type="gramStart"/>
      <w:r w:rsidRPr="007B533F">
        <w:rPr>
          <w:sz w:val="28"/>
          <w:szCs w:val="28"/>
        </w:rPr>
        <w:t>For to</w:t>
      </w:r>
      <w:proofErr w:type="gramEnd"/>
      <w:r w:rsidRPr="007B533F">
        <w:rPr>
          <w:sz w:val="28"/>
          <w:szCs w:val="28"/>
        </w:rPr>
        <w:t xml:space="preserve"> those who have, more will be given, and from those who have nothing, even what they have will be taken </w:t>
      </w:r>
      <w:proofErr w:type="gramStart"/>
      <w:r w:rsidRPr="007B533F">
        <w:rPr>
          <w:sz w:val="28"/>
          <w:szCs w:val="28"/>
        </w:rPr>
        <w:t>away.”</w:t>
      </w:r>
      <w:proofErr w:type="gramEnd"/>
    </w:p>
    <w:p w14:paraId="1A232F02" w14:textId="77777777" w:rsidR="007F76CA" w:rsidRDefault="007F76CA" w:rsidP="00D302D8">
      <w:pPr>
        <w:spacing w:after="0"/>
        <w:rPr>
          <w:sz w:val="28"/>
          <w:szCs w:val="28"/>
        </w:rPr>
      </w:pPr>
    </w:p>
    <w:p w14:paraId="0EC576EC" w14:textId="35696B65" w:rsidR="000B177F" w:rsidRDefault="000B177F" w:rsidP="00D302D8">
      <w:pPr>
        <w:spacing w:after="0"/>
        <w:rPr>
          <w:b/>
          <w:bCs/>
          <w:sz w:val="28"/>
          <w:szCs w:val="28"/>
        </w:rPr>
      </w:pPr>
      <w:r>
        <w:rPr>
          <w:b/>
          <w:bCs/>
          <w:sz w:val="28"/>
          <w:szCs w:val="28"/>
        </w:rPr>
        <w:t>Notes:</w:t>
      </w:r>
    </w:p>
    <w:p w14:paraId="34F63C64" w14:textId="77777777" w:rsidR="000B177F" w:rsidRDefault="000B177F" w:rsidP="00D302D8">
      <w:pPr>
        <w:spacing w:after="0"/>
        <w:rPr>
          <w:b/>
          <w:bCs/>
          <w:sz w:val="28"/>
          <w:szCs w:val="28"/>
        </w:rPr>
      </w:pPr>
    </w:p>
    <w:p w14:paraId="35568E2E" w14:textId="77777777" w:rsidR="000B177F" w:rsidRDefault="000B177F" w:rsidP="00D302D8">
      <w:pPr>
        <w:spacing w:after="0"/>
        <w:rPr>
          <w:b/>
          <w:bCs/>
          <w:sz w:val="28"/>
          <w:szCs w:val="28"/>
        </w:rPr>
      </w:pPr>
    </w:p>
    <w:p w14:paraId="16F791CC" w14:textId="77777777" w:rsidR="000B177F" w:rsidRDefault="000B177F" w:rsidP="00D302D8">
      <w:pPr>
        <w:spacing w:after="0"/>
        <w:rPr>
          <w:b/>
          <w:bCs/>
          <w:sz w:val="28"/>
          <w:szCs w:val="28"/>
        </w:rPr>
      </w:pPr>
    </w:p>
    <w:p w14:paraId="656FE02D" w14:textId="77777777" w:rsidR="000B177F" w:rsidRDefault="000B177F" w:rsidP="00D302D8">
      <w:pPr>
        <w:spacing w:after="0"/>
        <w:rPr>
          <w:b/>
          <w:bCs/>
          <w:sz w:val="28"/>
          <w:szCs w:val="28"/>
        </w:rPr>
      </w:pPr>
    </w:p>
    <w:p w14:paraId="3B266B00" w14:textId="77777777" w:rsidR="000B177F" w:rsidRDefault="000B177F" w:rsidP="00D302D8">
      <w:pPr>
        <w:spacing w:after="0"/>
        <w:rPr>
          <w:b/>
          <w:bCs/>
          <w:sz w:val="28"/>
          <w:szCs w:val="28"/>
        </w:rPr>
      </w:pPr>
    </w:p>
    <w:p w14:paraId="1A5B29E9" w14:textId="77777777" w:rsidR="000B177F" w:rsidRDefault="000B177F" w:rsidP="00D302D8">
      <w:pPr>
        <w:spacing w:after="0"/>
        <w:rPr>
          <w:b/>
          <w:bCs/>
          <w:sz w:val="28"/>
          <w:szCs w:val="28"/>
        </w:rPr>
      </w:pPr>
    </w:p>
    <w:p w14:paraId="7A5F1FF7" w14:textId="77777777" w:rsidR="000B177F" w:rsidRDefault="000B177F" w:rsidP="00D302D8">
      <w:pPr>
        <w:pBdr>
          <w:bottom w:val="single" w:sz="6" w:space="1" w:color="auto"/>
        </w:pBdr>
        <w:spacing w:after="0"/>
        <w:rPr>
          <w:b/>
          <w:bCs/>
          <w:sz w:val="28"/>
          <w:szCs w:val="28"/>
        </w:rPr>
      </w:pPr>
    </w:p>
    <w:p w14:paraId="3F8D9514" w14:textId="77777777" w:rsidR="000B177F" w:rsidRPr="000B177F" w:rsidRDefault="000B177F" w:rsidP="00D302D8">
      <w:pPr>
        <w:spacing w:after="0"/>
        <w:rPr>
          <w:b/>
          <w:bCs/>
          <w:sz w:val="28"/>
          <w:szCs w:val="28"/>
        </w:rPr>
      </w:pPr>
    </w:p>
    <w:p w14:paraId="37AF4361" w14:textId="1CF93BE4" w:rsidR="005E4312" w:rsidRDefault="007D4840" w:rsidP="00D302D8">
      <w:pPr>
        <w:spacing w:after="0"/>
        <w:rPr>
          <w:b/>
          <w:bCs/>
          <w:sz w:val="28"/>
          <w:szCs w:val="28"/>
        </w:rPr>
      </w:pPr>
      <w:r>
        <w:rPr>
          <w:b/>
          <w:bCs/>
          <w:sz w:val="28"/>
          <w:szCs w:val="28"/>
        </w:rPr>
        <w:t>What do you find particularly challenging or confusing about any of these parables?</w:t>
      </w:r>
    </w:p>
    <w:p w14:paraId="5CE31F15" w14:textId="77777777" w:rsidR="007D4840" w:rsidRDefault="007D4840" w:rsidP="00D302D8">
      <w:pPr>
        <w:spacing w:after="0"/>
        <w:rPr>
          <w:b/>
          <w:bCs/>
          <w:sz w:val="28"/>
          <w:szCs w:val="28"/>
        </w:rPr>
      </w:pPr>
    </w:p>
    <w:p w14:paraId="169C540F" w14:textId="77777777" w:rsidR="00C523AE" w:rsidRDefault="00C523AE" w:rsidP="00D302D8">
      <w:pPr>
        <w:spacing w:after="0"/>
        <w:rPr>
          <w:b/>
          <w:bCs/>
          <w:sz w:val="28"/>
          <w:szCs w:val="28"/>
        </w:rPr>
      </w:pPr>
    </w:p>
    <w:p w14:paraId="7E7751D3" w14:textId="77777777" w:rsidR="00C523AE" w:rsidRDefault="00C523AE" w:rsidP="00D302D8">
      <w:pPr>
        <w:spacing w:after="0"/>
        <w:rPr>
          <w:b/>
          <w:bCs/>
          <w:sz w:val="28"/>
          <w:szCs w:val="28"/>
        </w:rPr>
      </w:pPr>
    </w:p>
    <w:p w14:paraId="6D7D6945" w14:textId="77777777" w:rsidR="00C523AE" w:rsidRDefault="00C523AE" w:rsidP="00D302D8">
      <w:pPr>
        <w:spacing w:after="0"/>
        <w:rPr>
          <w:b/>
          <w:bCs/>
          <w:sz w:val="28"/>
          <w:szCs w:val="28"/>
        </w:rPr>
      </w:pPr>
    </w:p>
    <w:p w14:paraId="4A310629" w14:textId="77777777" w:rsidR="00C523AE" w:rsidRDefault="00C523AE" w:rsidP="00D302D8">
      <w:pPr>
        <w:spacing w:after="0"/>
        <w:rPr>
          <w:b/>
          <w:bCs/>
          <w:sz w:val="28"/>
          <w:szCs w:val="28"/>
        </w:rPr>
      </w:pPr>
    </w:p>
    <w:p w14:paraId="304CE759" w14:textId="77777777" w:rsidR="00C523AE" w:rsidRDefault="00C523AE" w:rsidP="00D302D8">
      <w:pPr>
        <w:spacing w:after="0"/>
        <w:rPr>
          <w:b/>
          <w:bCs/>
          <w:sz w:val="28"/>
          <w:szCs w:val="28"/>
        </w:rPr>
      </w:pPr>
    </w:p>
    <w:p w14:paraId="5FE01878" w14:textId="77777777" w:rsidR="00C523AE" w:rsidRDefault="00C523AE" w:rsidP="00D302D8">
      <w:pPr>
        <w:spacing w:after="0"/>
        <w:rPr>
          <w:b/>
          <w:bCs/>
          <w:sz w:val="28"/>
          <w:szCs w:val="28"/>
        </w:rPr>
      </w:pPr>
    </w:p>
    <w:p w14:paraId="0E29B9D2" w14:textId="26E6D2E4" w:rsidR="007D4840" w:rsidRDefault="007D4840" w:rsidP="00D302D8">
      <w:pPr>
        <w:spacing w:after="0"/>
        <w:rPr>
          <w:b/>
          <w:bCs/>
          <w:sz w:val="28"/>
          <w:szCs w:val="28"/>
        </w:rPr>
      </w:pPr>
      <w:r>
        <w:rPr>
          <w:b/>
          <w:bCs/>
          <w:sz w:val="28"/>
          <w:szCs w:val="28"/>
        </w:rPr>
        <w:t xml:space="preserve">What intersections </w:t>
      </w:r>
      <w:r w:rsidR="006846EE">
        <w:rPr>
          <w:b/>
          <w:bCs/>
          <w:sz w:val="28"/>
          <w:szCs w:val="28"/>
        </w:rPr>
        <w:t xml:space="preserve">do you see between the world Jesus was speaking to and our context today?  </w:t>
      </w:r>
    </w:p>
    <w:p w14:paraId="1C8E3C8C" w14:textId="77777777" w:rsidR="005E4312" w:rsidRPr="00F86149" w:rsidRDefault="005E4312" w:rsidP="00D302D8">
      <w:pPr>
        <w:spacing w:after="0"/>
        <w:rPr>
          <w:b/>
          <w:bCs/>
          <w:sz w:val="28"/>
          <w:szCs w:val="28"/>
        </w:rPr>
      </w:pPr>
    </w:p>
    <w:sectPr w:rsidR="005E4312" w:rsidRPr="00F86149" w:rsidSect="0098021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7E6D"/>
    <w:multiLevelType w:val="hybridMultilevel"/>
    <w:tmpl w:val="D0C2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6391"/>
    <w:multiLevelType w:val="hybridMultilevel"/>
    <w:tmpl w:val="D868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83D8F"/>
    <w:multiLevelType w:val="hybridMultilevel"/>
    <w:tmpl w:val="B2A6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117954">
    <w:abstractNumId w:val="1"/>
  </w:num>
  <w:num w:numId="2" w16cid:durableId="1110272814">
    <w:abstractNumId w:val="0"/>
  </w:num>
  <w:num w:numId="3" w16cid:durableId="599073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0D"/>
    <w:rsid w:val="000147CB"/>
    <w:rsid w:val="00036AAB"/>
    <w:rsid w:val="00042B90"/>
    <w:rsid w:val="00046007"/>
    <w:rsid w:val="00051C8F"/>
    <w:rsid w:val="00063D5C"/>
    <w:rsid w:val="0007635A"/>
    <w:rsid w:val="000B177F"/>
    <w:rsid w:val="000B274C"/>
    <w:rsid w:val="000B57A2"/>
    <w:rsid w:val="000D0288"/>
    <w:rsid w:val="000F2A60"/>
    <w:rsid w:val="001005A9"/>
    <w:rsid w:val="001018EC"/>
    <w:rsid w:val="001176E8"/>
    <w:rsid w:val="00132893"/>
    <w:rsid w:val="00134083"/>
    <w:rsid w:val="001539E5"/>
    <w:rsid w:val="00160B15"/>
    <w:rsid w:val="00162DB4"/>
    <w:rsid w:val="00167612"/>
    <w:rsid w:val="00174280"/>
    <w:rsid w:val="00174F66"/>
    <w:rsid w:val="001A6968"/>
    <w:rsid w:val="001D29D5"/>
    <w:rsid w:val="001E20D4"/>
    <w:rsid w:val="00202FF6"/>
    <w:rsid w:val="00223E26"/>
    <w:rsid w:val="002319B2"/>
    <w:rsid w:val="00240B80"/>
    <w:rsid w:val="00245CD7"/>
    <w:rsid w:val="00246B80"/>
    <w:rsid w:val="00246CBC"/>
    <w:rsid w:val="002517BA"/>
    <w:rsid w:val="00275F0F"/>
    <w:rsid w:val="00291672"/>
    <w:rsid w:val="002978A8"/>
    <w:rsid w:val="002A3416"/>
    <w:rsid w:val="002A514F"/>
    <w:rsid w:val="002A7DF2"/>
    <w:rsid w:val="002C3B37"/>
    <w:rsid w:val="002E16B4"/>
    <w:rsid w:val="002F3C62"/>
    <w:rsid w:val="00303EA3"/>
    <w:rsid w:val="00311313"/>
    <w:rsid w:val="003276CE"/>
    <w:rsid w:val="0033080D"/>
    <w:rsid w:val="003312FB"/>
    <w:rsid w:val="00335B10"/>
    <w:rsid w:val="00337F7C"/>
    <w:rsid w:val="00357309"/>
    <w:rsid w:val="00377EB2"/>
    <w:rsid w:val="00387560"/>
    <w:rsid w:val="003B4580"/>
    <w:rsid w:val="003C1DB2"/>
    <w:rsid w:val="003D6EC1"/>
    <w:rsid w:val="003E4557"/>
    <w:rsid w:val="003E4D9B"/>
    <w:rsid w:val="003F562C"/>
    <w:rsid w:val="003F7022"/>
    <w:rsid w:val="0041360B"/>
    <w:rsid w:val="0042084B"/>
    <w:rsid w:val="0043767A"/>
    <w:rsid w:val="004749CD"/>
    <w:rsid w:val="00487FB2"/>
    <w:rsid w:val="004B24D6"/>
    <w:rsid w:val="004B6F5F"/>
    <w:rsid w:val="004C18E0"/>
    <w:rsid w:val="004C1F53"/>
    <w:rsid w:val="004D403D"/>
    <w:rsid w:val="004E51C1"/>
    <w:rsid w:val="004F0474"/>
    <w:rsid w:val="00504BC7"/>
    <w:rsid w:val="0051419A"/>
    <w:rsid w:val="0053070D"/>
    <w:rsid w:val="0053463B"/>
    <w:rsid w:val="005373BC"/>
    <w:rsid w:val="00543966"/>
    <w:rsid w:val="00545BDE"/>
    <w:rsid w:val="00552C84"/>
    <w:rsid w:val="00565FA2"/>
    <w:rsid w:val="00571E5F"/>
    <w:rsid w:val="005B0324"/>
    <w:rsid w:val="005C3037"/>
    <w:rsid w:val="005C707E"/>
    <w:rsid w:val="005E4312"/>
    <w:rsid w:val="00634BFF"/>
    <w:rsid w:val="00671DD0"/>
    <w:rsid w:val="00675EC4"/>
    <w:rsid w:val="00683E00"/>
    <w:rsid w:val="006846EE"/>
    <w:rsid w:val="0068563E"/>
    <w:rsid w:val="006C2783"/>
    <w:rsid w:val="006C5F3D"/>
    <w:rsid w:val="006C616F"/>
    <w:rsid w:val="006D6D4D"/>
    <w:rsid w:val="006F3194"/>
    <w:rsid w:val="006F50F9"/>
    <w:rsid w:val="00702644"/>
    <w:rsid w:val="00711FE0"/>
    <w:rsid w:val="00720D7C"/>
    <w:rsid w:val="00740306"/>
    <w:rsid w:val="00782279"/>
    <w:rsid w:val="007B533F"/>
    <w:rsid w:val="007C42B0"/>
    <w:rsid w:val="007D23BD"/>
    <w:rsid w:val="007D4840"/>
    <w:rsid w:val="007E21AC"/>
    <w:rsid w:val="007F76CA"/>
    <w:rsid w:val="00807C75"/>
    <w:rsid w:val="00811E60"/>
    <w:rsid w:val="00833D89"/>
    <w:rsid w:val="00855FD3"/>
    <w:rsid w:val="0087197F"/>
    <w:rsid w:val="0087200A"/>
    <w:rsid w:val="0088292A"/>
    <w:rsid w:val="00895B02"/>
    <w:rsid w:val="008D5F2F"/>
    <w:rsid w:val="008E0485"/>
    <w:rsid w:val="008E5A9F"/>
    <w:rsid w:val="008F440E"/>
    <w:rsid w:val="00973FEE"/>
    <w:rsid w:val="0098021A"/>
    <w:rsid w:val="00993806"/>
    <w:rsid w:val="009A2003"/>
    <w:rsid w:val="009A7639"/>
    <w:rsid w:val="009B4CCC"/>
    <w:rsid w:val="009C148A"/>
    <w:rsid w:val="00A117C7"/>
    <w:rsid w:val="00A12136"/>
    <w:rsid w:val="00A14D06"/>
    <w:rsid w:val="00A36598"/>
    <w:rsid w:val="00A4137C"/>
    <w:rsid w:val="00A45A25"/>
    <w:rsid w:val="00A54162"/>
    <w:rsid w:val="00A54DC9"/>
    <w:rsid w:val="00A55991"/>
    <w:rsid w:val="00A6549E"/>
    <w:rsid w:val="00A7584F"/>
    <w:rsid w:val="00A75CAC"/>
    <w:rsid w:val="00A80CE0"/>
    <w:rsid w:val="00A90A7B"/>
    <w:rsid w:val="00AD40B4"/>
    <w:rsid w:val="00AF0E5F"/>
    <w:rsid w:val="00AF74FF"/>
    <w:rsid w:val="00B02447"/>
    <w:rsid w:val="00B22A91"/>
    <w:rsid w:val="00B25D66"/>
    <w:rsid w:val="00B33C3C"/>
    <w:rsid w:val="00B419FA"/>
    <w:rsid w:val="00B43846"/>
    <w:rsid w:val="00B63516"/>
    <w:rsid w:val="00B76849"/>
    <w:rsid w:val="00B82815"/>
    <w:rsid w:val="00B9611E"/>
    <w:rsid w:val="00BA138C"/>
    <w:rsid w:val="00BD3A61"/>
    <w:rsid w:val="00BF393B"/>
    <w:rsid w:val="00C157BB"/>
    <w:rsid w:val="00C30415"/>
    <w:rsid w:val="00C3637B"/>
    <w:rsid w:val="00C523AE"/>
    <w:rsid w:val="00C52AE0"/>
    <w:rsid w:val="00C562AD"/>
    <w:rsid w:val="00C6542E"/>
    <w:rsid w:val="00C82062"/>
    <w:rsid w:val="00C8460C"/>
    <w:rsid w:val="00CA0171"/>
    <w:rsid w:val="00CA6E28"/>
    <w:rsid w:val="00CB435C"/>
    <w:rsid w:val="00CD1222"/>
    <w:rsid w:val="00CD415E"/>
    <w:rsid w:val="00CD764F"/>
    <w:rsid w:val="00CE5026"/>
    <w:rsid w:val="00CF3505"/>
    <w:rsid w:val="00D03CDE"/>
    <w:rsid w:val="00D302D8"/>
    <w:rsid w:val="00D32DDB"/>
    <w:rsid w:val="00D54BCB"/>
    <w:rsid w:val="00D57F88"/>
    <w:rsid w:val="00D62B9C"/>
    <w:rsid w:val="00D76F62"/>
    <w:rsid w:val="00D8480A"/>
    <w:rsid w:val="00D85FAE"/>
    <w:rsid w:val="00D96BAD"/>
    <w:rsid w:val="00D97244"/>
    <w:rsid w:val="00DB011E"/>
    <w:rsid w:val="00DB08AB"/>
    <w:rsid w:val="00DB1CA3"/>
    <w:rsid w:val="00DB437A"/>
    <w:rsid w:val="00DC119D"/>
    <w:rsid w:val="00DC3E4A"/>
    <w:rsid w:val="00DE0AEF"/>
    <w:rsid w:val="00DE1E4C"/>
    <w:rsid w:val="00DE45C9"/>
    <w:rsid w:val="00DE4B73"/>
    <w:rsid w:val="00DE555D"/>
    <w:rsid w:val="00E00006"/>
    <w:rsid w:val="00E10723"/>
    <w:rsid w:val="00E12691"/>
    <w:rsid w:val="00E14163"/>
    <w:rsid w:val="00E17FA0"/>
    <w:rsid w:val="00E206DB"/>
    <w:rsid w:val="00E3790C"/>
    <w:rsid w:val="00E609A6"/>
    <w:rsid w:val="00E71014"/>
    <w:rsid w:val="00E8499F"/>
    <w:rsid w:val="00EA0BE3"/>
    <w:rsid w:val="00EA2D5B"/>
    <w:rsid w:val="00EB735C"/>
    <w:rsid w:val="00EC1A7C"/>
    <w:rsid w:val="00EE5020"/>
    <w:rsid w:val="00EE5E12"/>
    <w:rsid w:val="00F04DD0"/>
    <w:rsid w:val="00F07196"/>
    <w:rsid w:val="00F21DF6"/>
    <w:rsid w:val="00F40E12"/>
    <w:rsid w:val="00F44DFB"/>
    <w:rsid w:val="00F578CF"/>
    <w:rsid w:val="00F61CB0"/>
    <w:rsid w:val="00F6495B"/>
    <w:rsid w:val="00F711B0"/>
    <w:rsid w:val="00F776BC"/>
    <w:rsid w:val="00F802E6"/>
    <w:rsid w:val="00F822C1"/>
    <w:rsid w:val="00F85545"/>
    <w:rsid w:val="00F86149"/>
    <w:rsid w:val="00F94FC4"/>
    <w:rsid w:val="00FA44F9"/>
    <w:rsid w:val="00FC0DE2"/>
    <w:rsid w:val="00FF0783"/>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D158"/>
  <w15:chartTrackingRefBased/>
  <w15:docId w15:val="{6689FBBE-A09B-4353-BFF1-5CA7E20B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80D"/>
    <w:rPr>
      <w:rFonts w:eastAsiaTheme="majorEastAsia" w:cstheme="majorBidi"/>
      <w:color w:val="272727" w:themeColor="text1" w:themeTint="D8"/>
    </w:rPr>
  </w:style>
  <w:style w:type="paragraph" w:styleId="Title">
    <w:name w:val="Title"/>
    <w:basedOn w:val="Normal"/>
    <w:next w:val="Normal"/>
    <w:link w:val="TitleChar"/>
    <w:uiPriority w:val="10"/>
    <w:qFormat/>
    <w:rsid w:val="0033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80D"/>
    <w:pPr>
      <w:spacing w:before="160"/>
      <w:jc w:val="center"/>
    </w:pPr>
    <w:rPr>
      <w:i/>
      <w:iCs/>
      <w:color w:val="404040" w:themeColor="text1" w:themeTint="BF"/>
    </w:rPr>
  </w:style>
  <w:style w:type="character" w:customStyle="1" w:styleId="QuoteChar">
    <w:name w:val="Quote Char"/>
    <w:basedOn w:val="DefaultParagraphFont"/>
    <w:link w:val="Quote"/>
    <w:uiPriority w:val="29"/>
    <w:rsid w:val="0033080D"/>
    <w:rPr>
      <w:i/>
      <w:iCs/>
      <w:color w:val="404040" w:themeColor="text1" w:themeTint="BF"/>
    </w:rPr>
  </w:style>
  <w:style w:type="paragraph" w:styleId="ListParagraph">
    <w:name w:val="List Paragraph"/>
    <w:basedOn w:val="Normal"/>
    <w:uiPriority w:val="34"/>
    <w:qFormat/>
    <w:rsid w:val="0033080D"/>
    <w:pPr>
      <w:ind w:left="720"/>
      <w:contextualSpacing/>
    </w:pPr>
  </w:style>
  <w:style w:type="character" w:styleId="IntenseEmphasis">
    <w:name w:val="Intense Emphasis"/>
    <w:basedOn w:val="DefaultParagraphFont"/>
    <w:uiPriority w:val="21"/>
    <w:qFormat/>
    <w:rsid w:val="0033080D"/>
    <w:rPr>
      <w:i/>
      <w:iCs/>
      <w:color w:val="0F4761" w:themeColor="accent1" w:themeShade="BF"/>
    </w:rPr>
  </w:style>
  <w:style w:type="paragraph" w:styleId="IntenseQuote">
    <w:name w:val="Intense Quote"/>
    <w:basedOn w:val="Normal"/>
    <w:next w:val="Normal"/>
    <w:link w:val="IntenseQuoteChar"/>
    <w:uiPriority w:val="30"/>
    <w:qFormat/>
    <w:rsid w:val="0033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80D"/>
    <w:rPr>
      <w:i/>
      <w:iCs/>
      <w:color w:val="0F4761" w:themeColor="accent1" w:themeShade="BF"/>
    </w:rPr>
  </w:style>
  <w:style w:type="character" w:styleId="IntenseReference">
    <w:name w:val="Intense Reference"/>
    <w:basedOn w:val="DefaultParagraphFont"/>
    <w:uiPriority w:val="32"/>
    <w:qFormat/>
    <w:rsid w:val="0033080D"/>
    <w:rPr>
      <w:b/>
      <w:bCs/>
      <w:smallCaps/>
      <w:color w:val="0F4761" w:themeColor="accent1" w:themeShade="BF"/>
      <w:spacing w:val="5"/>
    </w:rPr>
  </w:style>
  <w:style w:type="table" w:styleId="TableGrid">
    <w:name w:val="Table Grid"/>
    <w:basedOn w:val="TableNormal"/>
    <w:uiPriority w:val="39"/>
    <w:rsid w:val="0037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02D8"/>
    <w:rPr>
      <w:color w:val="467886" w:themeColor="hyperlink"/>
      <w:u w:val="single"/>
    </w:rPr>
  </w:style>
  <w:style w:type="character" w:styleId="UnresolvedMention">
    <w:name w:val="Unresolved Mention"/>
    <w:basedOn w:val="DefaultParagraphFont"/>
    <w:uiPriority w:val="99"/>
    <w:semiHidden/>
    <w:unhideWhenUsed/>
    <w:rsid w:val="00D30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80044">
      <w:bodyDiv w:val="1"/>
      <w:marLeft w:val="0"/>
      <w:marRight w:val="0"/>
      <w:marTop w:val="0"/>
      <w:marBottom w:val="0"/>
      <w:divBdr>
        <w:top w:val="none" w:sz="0" w:space="0" w:color="auto"/>
        <w:left w:val="none" w:sz="0" w:space="0" w:color="auto"/>
        <w:bottom w:val="none" w:sz="0" w:space="0" w:color="auto"/>
        <w:right w:val="none" w:sz="0" w:space="0" w:color="auto"/>
      </w:divBdr>
    </w:div>
    <w:div w:id="565185539">
      <w:bodyDiv w:val="1"/>
      <w:marLeft w:val="0"/>
      <w:marRight w:val="0"/>
      <w:marTop w:val="0"/>
      <w:marBottom w:val="0"/>
      <w:divBdr>
        <w:top w:val="none" w:sz="0" w:space="0" w:color="auto"/>
        <w:left w:val="none" w:sz="0" w:space="0" w:color="auto"/>
        <w:bottom w:val="none" w:sz="0" w:space="0" w:color="auto"/>
        <w:right w:val="none" w:sz="0" w:space="0" w:color="auto"/>
      </w:divBdr>
    </w:div>
    <w:div w:id="1093433374">
      <w:bodyDiv w:val="1"/>
      <w:marLeft w:val="0"/>
      <w:marRight w:val="0"/>
      <w:marTop w:val="0"/>
      <w:marBottom w:val="0"/>
      <w:divBdr>
        <w:top w:val="none" w:sz="0" w:space="0" w:color="auto"/>
        <w:left w:val="none" w:sz="0" w:space="0" w:color="auto"/>
        <w:bottom w:val="none" w:sz="0" w:space="0" w:color="auto"/>
        <w:right w:val="none" w:sz="0" w:space="0" w:color="auto"/>
      </w:divBdr>
    </w:div>
    <w:div w:id="1606688084">
      <w:bodyDiv w:val="1"/>
      <w:marLeft w:val="0"/>
      <w:marRight w:val="0"/>
      <w:marTop w:val="0"/>
      <w:marBottom w:val="0"/>
      <w:divBdr>
        <w:top w:val="none" w:sz="0" w:space="0" w:color="auto"/>
        <w:left w:val="none" w:sz="0" w:space="0" w:color="auto"/>
        <w:bottom w:val="none" w:sz="0" w:space="0" w:color="auto"/>
        <w:right w:val="none" w:sz="0" w:space="0" w:color="auto"/>
      </w:divBdr>
    </w:div>
    <w:div w:id="1733582188">
      <w:bodyDiv w:val="1"/>
      <w:marLeft w:val="0"/>
      <w:marRight w:val="0"/>
      <w:marTop w:val="0"/>
      <w:marBottom w:val="0"/>
      <w:divBdr>
        <w:top w:val="none" w:sz="0" w:space="0" w:color="auto"/>
        <w:left w:val="none" w:sz="0" w:space="0" w:color="auto"/>
        <w:bottom w:val="none" w:sz="0" w:space="0" w:color="auto"/>
        <w:right w:val="none" w:sz="0" w:space="0" w:color="auto"/>
      </w:divBdr>
    </w:div>
    <w:div w:id="20866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Helms</dc:creator>
  <cp:keywords/>
  <dc:description/>
  <cp:lastModifiedBy>Matt Helms</cp:lastModifiedBy>
  <cp:revision>35</cp:revision>
  <dcterms:created xsi:type="dcterms:W3CDTF">2025-06-10T19:37:00Z</dcterms:created>
  <dcterms:modified xsi:type="dcterms:W3CDTF">2025-06-10T20:01:00Z</dcterms:modified>
</cp:coreProperties>
</file>